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348" w:rsidRDefault="003C4348" w:rsidP="003C4348">
      <w:pPr>
        <w:pStyle w:val="a5"/>
        <w:shd w:val="clear" w:color="auto" w:fill="FFFFFF"/>
        <w:spacing w:before="0" w:beforeAutospacing="0" w:after="0" w:afterAutospacing="0" w:line="560" w:lineRule="exact"/>
        <w:jc w:val="both"/>
        <w:rPr>
          <w:rFonts w:ascii="华文仿宋" w:eastAsia="华文仿宋" w:hAnsi="华文仿宋" w:cs="华文仿宋"/>
          <w:color w:val="000000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color w:val="000000"/>
          <w:sz w:val="32"/>
          <w:szCs w:val="32"/>
          <w:shd w:val="clear" w:color="auto" w:fill="FFFFFF"/>
        </w:rPr>
        <w:t>附：</w:t>
      </w:r>
    </w:p>
    <w:p w:rsidR="003C4348" w:rsidRDefault="003C4348" w:rsidP="003C4348">
      <w:pPr>
        <w:pStyle w:val="a5"/>
        <w:shd w:val="clear" w:color="auto" w:fill="FFFFFF"/>
        <w:spacing w:before="0" w:beforeAutospacing="0" w:after="0" w:afterAutospacing="0" w:line="700" w:lineRule="exact"/>
        <w:jc w:val="center"/>
        <w:rPr>
          <w:rFonts w:ascii="方正小标宋简体" w:eastAsia="方正小标宋简体" w:hAnsi="黑体" w:cs="黑体" w:hint="eastAsia"/>
          <w:color w:val="333333"/>
          <w:spacing w:val="8"/>
          <w:sz w:val="44"/>
          <w:szCs w:val="44"/>
        </w:rPr>
      </w:pPr>
      <w:bookmarkStart w:id="0" w:name="_GoBack"/>
      <w:r>
        <w:rPr>
          <w:rFonts w:ascii="方正小标宋简体" w:eastAsia="方正小标宋简体" w:hAnsi="黑体" w:cs="黑体" w:hint="eastAsia"/>
          <w:color w:val="000000"/>
          <w:sz w:val="44"/>
          <w:szCs w:val="44"/>
          <w:shd w:val="clear" w:color="auto" w:fill="FFFFFF"/>
        </w:rPr>
        <w:t>体育类特长生招生录取办法</w:t>
      </w:r>
    </w:p>
    <w:bookmarkEnd w:id="0"/>
    <w:p w:rsidR="003C4348" w:rsidRDefault="003C4348" w:rsidP="003C4348">
      <w:pPr>
        <w:spacing w:line="560" w:lineRule="exact"/>
        <w:ind w:firstLineChars="200" w:firstLine="643"/>
        <w:rPr>
          <w:rFonts w:ascii="黑体" w:eastAsia="黑体" w:hAnsi="黑体" w:cs="仿宋"/>
          <w:b/>
          <w:sz w:val="32"/>
          <w:szCs w:val="32"/>
          <w:shd w:val="clear" w:color="auto" w:fill="FFFFFF"/>
        </w:rPr>
      </w:pPr>
    </w:p>
    <w:p w:rsidR="003C4348" w:rsidRDefault="003C4348" w:rsidP="003C4348">
      <w:pPr>
        <w:spacing w:line="560" w:lineRule="exact"/>
        <w:ind w:firstLineChars="200" w:firstLine="643"/>
        <w:rPr>
          <w:rFonts w:ascii="黑体" w:eastAsia="黑体" w:hAnsi="黑体" w:cs="仿宋"/>
          <w:b/>
          <w:sz w:val="32"/>
          <w:szCs w:val="32"/>
          <w:shd w:val="clear" w:color="auto" w:fill="FFFFFF"/>
        </w:rPr>
      </w:pPr>
      <w:r>
        <w:rPr>
          <w:rFonts w:ascii="黑体" w:eastAsia="黑体" w:hAnsi="黑体" w:cs="仿宋" w:hint="eastAsia"/>
          <w:b/>
          <w:sz w:val="32"/>
          <w:szCs w:val="32"/>
          <w:shd w:val="clear" w:color="auto" w:fill="FFFFFF"/>
        </w:rPr>
        <w:t>一、专业选拔测试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时间：2020年7月19日上午8时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地点：淄博十八中运动场（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潘南西路18号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）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3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各专业测试内容及分值</w:t>
      </w:r>
    </w:p>
    <w:p w:rsidR="003C4348" w:rsidRDefault="003C4348" w:rsidP="003C4348">
      <w:pPr>
        <w:spacing w:line="560" w:lineRule="exact"/>
        <w:jc w:val="center"/>
        <w:rPr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shd w:val="clear" w:color="auto" w:fill="FFFFFF"/>
        </w:rPr>
        <w:t>田  径（5人）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专项内容为100m、200m、400m、800m、1500m、跳远、三级跳远，按山东省高考专项评分标准执行。根据疫情防控要求，测试当天体温超过37.3度，不允许进校测试，失去测试资格，不再补测。</w:t>
      </w:r>
    </w:p>
    <w:p w:rsidR="003C4348" w:rsidRDefault="003C4348" w:rsidP="003C4348">
      <w:pPr>
        <w:spacing w:line="560" w:lineRule="exact"/>
        <w:jc w:val="center"/>
        <w:rPr>
          <w:rFonts w:ascii="仿宋" w:eastAsia="仿宋" w:hAnsi="仿宋" w:cs="仿宋"/>
          <w:b/>
          <w:bCs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男子足球（5人）</w:t>
      </w:r>
    </w:p>
    <w:p w:rsidR="003C4348" w:rsidRDefault="003C4348" w:rsidP="003C4348">
      <w:pPr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（一）、测试内容：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守门员：立定跳远（20分）、扑接球（15分）、手抛球掷准（15分）、比赛（50分）。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非守门员：60米跑（20分）、运球射门（15分）、定位球踢远（15分）、比赛（50分）。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（二）、测试办法：</w:t>
      </w:r>
    </w:p>
    <w:p w:rsidR="003C4348" w:rsidRDefault="003C4348" w:rsidP="003C4348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72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t>立定跳远：在规定场地区域，按顺序进行跳远。每人测两次，取最好一次成绩。</w:t>
      </w:r>
    </w:p>
    <w:p w:rsidR="003C4348" w:rsidRDefault="003C4348" w:rsidP="003C4348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72"/>
        <w:rPr>
          <w:rFonts w:ascii="仿宋" w:eastAsia="仿宋" w:hAnsi="仿宋" w:cs="仿宋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t>定位球踢远：考生将球放在限制线上，用任何一脚脚背内侧向指定区域内传球，球落在区域内或者界线上均为有效。每人连续踢3球，计最高成绩。计分标</w:t>
      </w: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lastRenderedPageBreak/>
        <w:t>准：24-32米（3分）、33-40米（6分）、41-48米（9分）、49-56米（12分）、56米以上（15分）。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3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运球射门：</w:t>
      </w:r>
    </w:p>
    <w:p w:rsidR="003C4348" w:rsidRDefault="003C4348" w:rsidP="003C4348">
      <w:pPr>
        <w:spacing w:line="560" w:lineRule="exact"/>
        <w:ind w:firstLineChars="200" w:firstLine="42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1443355</wp:posOffset>
            </wp:positionV>
            <wp:extent cx="4344035" cy="1652270"/>
            <wp:effectExtent l="0" t="0" r="0" b="5080"/>
            <wp:wrapTopAndBottom/>
            <wp:docPr id="2" name="图片 2" descr="HWOCRTEMP_RO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WOCRTEMP_ROC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测试方法：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考生从起点开始运球，脚触球则立即开表计时，运球逐个绕过杆后射门，球越过球门线时停表；每人1次机会，所测成绩为最终成绩，并记录有效；运球漏杆者，成绩无效；射门不进者扣3分，射中球门立柱(横梁)弹回场内者，扣3分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（场地设置如图）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4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守门员扑接球：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考生守门，扑接罚球区外射来的10个球（正面高、中、低手法及两侧倒地接地滚球、半高球技术）。由3～5个考评员对其技术技能进行评定。</w:t>
      </w:r>
    </w:p>
    <w:p w:rsidR="003C4348" w:rsidRDefault="003C4348" w:rsidP="003C4348">
      <w:pPr>
        <w:spacing w:line="560" w:lineRule="exact"/>
        <w:ind w:firstLineChars="200" w:firstLine="672"/>
        <w:rPr>
          <w:rFonts w:ascii="仿宋" w:eastAsia="仿宋" w:hAnsi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5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守门员掷准：考生持球站在限制线后，向前方25米处的圆圈（半径为2米、3米、4米的同心圆）单手手抛球5次，球落在圈里或者圈线上均为有效；分数分别为3分、2分、1分，满分15分。</w:t>
      </w:r>
    </w:p>
    <w:p w:rsidR="003C4348" w:rsidRDefault="003C4348" w:rsidP="003C4348">
      <w:pPr>
        <w:spacing w:line="560" w:lineRule="exact"/>
        <w:ind w:firstLineChars="200" w:firstLine="672"/>
        <w:rPr>
          <w:rFonts w:ascii="仿宋" w:eastAsia="仿宋" w:hAnsi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场地如图</w:t>
      </w:r>
    </w:p>
    <w:p w:rsidR="003C4348" w:rsidRDefault="003C4348" w:rsidP="003C4348">
      <w:pPr>
        <w:spacing w:line="560" w:lineRule="exact"/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344805</wp:posOffset>
            </wp:positionV>
            <wp:extent cx="4274820" cy="1343025"/>
            <wp:effectExtent l="0" t="0" r="0" b="9525"/>
            <wp:wrapTopAndBottom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图片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348" w:rsidRDefault="003C4348" w:rsidP="003C4348">
      <w:pPr>
        <w:spacing w:line="560" w:lineRule="exact"/>
        <w:ind w:firstLineChars="200" w:firstLine="672"/>
        <w:rPr>
          <w:rFonts w:ascii="仿宋" w:eastAsia="仿宋" w:hAnsi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6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比赛：根据考生人数，将考生分为不同的组分别进行正式场地的比赛或小场地的比赛。考评员根据评分标准对考生的技术能力、战术能力、心里素质和比赛作风四个方面进行综合评定。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根据防疫要求，测试当天体温超过37.3度，不允许进校测试，失去测试资格，不再补测。</w:t>
      </w:r>
    </w:p>
    <w:p w:rsidR="003C4348" w:rsidRDefault="003C4348" w:rsidP="003C4348">
      <w:pPr>
        <w:spacing w:line="560" w:lineRule="exact"/>
        <w:ind w:firstLineChars="200" w:firstLine="643"/>
        <w:rPr>
          <w:rFonts w:ascii="黑体" w:eastAsia="黑体" w:hAnsi="黑体" w:cs="仿宋"/>
          <w:b/>
          <w:sz w:val="32"/>
          <w:szCs w:val="32"/>
          <w:shd w:val="clear" w:color="auto" w:fill="FFFFFF"/>
        </w:rPr>
      </w:pPr>
      <w:r>
        <w:rPr>
          <w:rFonts w:ascii="黑体" w:eastAsia="黑体" w:hAnsi="黑体" w:cs="仿宋" w:hint="eastAsia"/>
          <w:b/>
          <w:sz w:val="32"/>
          <w:szCs w:val="32"/>
          <w:shd w:val="clear" w:color="auto" w:fill="FFFFFF"/>
        </w:rPr>
        <w:t>二、专业合格认定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按各专项招生计划的1:3确定专业合格名额，专业成绩50分以下者不认定专业合格(使用高考体育查分标准)，如某项目报名人数不到招生计划的2倍或者考生水平不能满足学校要求时，学校可根据实际调减该项目部分计划。7月20日前，学校在网站公布考生专业成绩，公示专业合格考生名单。考生可登录淄博十八中网站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  <w:shd w:val="clear" w:color="auto" w:fill="FFFFFF"/>
        </w:rPr>
        <w:t>http://www.zb18.net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查询。</w:t>
      </w:r>
    </w:p>
    <w:p w:rsidR="003C4348" w:rsidRDefault="003C4348" w:rsidP="003C4348">
      <w:pPr>
        <w:spacing w:line="560" w:lineRule="exact"/>
        <w:ind w:firstLineChars="200" w:firstLine="643"/>
        <w:rPr>
          <w:rFonts w:ascii="黑体" w:eastAsia="黑体" w:hAnsi="黑体" w:cs="仿宋"/>
          <w:b/>
          <w:sz w:val="32"/>
          <w:szCs w:val="32"/>
          <w:shd w:val="clear" w:color="auto" w:fill="FFFFFF"/>
        </w:rPr>
      </w:pPr>
      <w:r>
        <w:rPr>
          <w:rFonts w:ascii="黑体" w:eastAsia="黑体" w:hAnsi="黑体" w:cs="仿宋" w:hint="eastAsia"/>
          <w:b/>
          <w:sz w:val="32"/>
          <w:szCs w:val="32"/>
          <w:shd w:val="clear" w:color="auto" w:fill="FFFFFF"/>
        </w:rPr>
        <w:t>三、录取办法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录取办法：专业合格且达到我校文化课最低分控制线者，按专业测试成绩从高到低确定预录取名单。专业测试成绩相同时，学业水平考试成绩优者先录取；专业测试成绩和学业水平考试成绩都相同时，综合素质评价等级优者先录取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网上填报志愿：7月27日，初中学业水平成绩公布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后，获得我校专业合格且文化课成绩达到最低控制线的考生，按照2020年淄博市艺术体育特长生报名要求和安排，由考生本人登录淄博市中考招生管理平台（http://zkzs.zbedu.net/）特长生志愿填报模块，第一志愿选报我校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3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录取程序：考生填报志愿后，学校依据专业测试和初中学业水平考试成绩择优确定预录取名单，提交区县教育行政部门审核，并于7月29日前将录取结果提交招生管理平台，由市教育局复核确认、网上公布录取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结果。</w:t>
      </w:r>
    </w:p>
    <w:p w:rsidR="003C4348" w:rsidRDefault="003C4348" w:rsidP="003C4348">
      <w:pPr>
        <w:spacing w:line="560" w:lineRule="exact"/>
        <w:ind w:firstLineChars="200" w:firstLine="643"/>
        <w:rPr>
          <w:rFonts w:ascii="黑体" w:eastAsia="黑体" w:hAnsi="黑体" w:cs="仿宋"/>
          <w:b/>
          <w:sz w:val="32"/>
          <w:szCs w:val="32"/>
          <w:shd w:val="clear" w:color="auto" w:fill="FFFFFF"/>
        </w:rPr>
      </w:pPr>
      <w:r>
        <w:rPr>
          <w:rFonts w:ascii="黑体" w:eastAsia="黑体" w:hAnsi="黑体" w:cs="仿宋" w:hint="eastAsia"/>
          <w:b/>
          <w:sz w:val="32"/>
          <w:szCs w:val="32"/>
          <w:shd w:val="clear" w:color="auto" w:fill="FFFFFF"/>
        </w:rPr>
        <w:t>四、体育类特长生各专项文化课最低分控制线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我校根据2019年初中学业水平考试成绩划定文化课最低分控制线，若2020年初中学业水平考试难度与2019年相比，有较大偏差，学校将根据实际情况做适度调整（由校长办公会决定）。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田径项目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（1）现场测试专业成绩达到二级运动员水平的考生，学业水平考试成绩不受限制；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（2）成绩未达二级但田径测试总成绩第1名的考生，学业水平考试成绩总分最低线为240分；除100米外，其它田径项目，成绩接近二级（≥80分）且单项测试成绩第1名的考生，学业水平考试成绩总分最低线为240分；（3）其他取得专业合格证的考生，学业水平考试成绩总分最低线为260分。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333333"/>
          <w:spacing w:val="8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足球项目：专业成绩第1名的考生，学业水平考试成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绩总分最低线为240分；其他取得专业合格证的考生，学业水平考试成绩总分最低线为260分。</w:t>
      </w:r>
    </w:p>
    <w:p w:rsidR="003C4348" w:rsidRDefault="003C4348" w:rsidP="003C4348">
      <w:pPr>
        <w:spacing w:line="560" w:lineRule="exact"/>
        <w:ind w:firstLineChars="200" w:firstLine="643"/>
        <w:rPr>
          <w:rFonts w:ascii="黑体" w:eastAsia="黑体" w:hAnsi="黑体" w:cs="仿宋"/>
          <w:b/>
          <w:sz w:val="32"/>
          <w:szCs w:val="32"/>
          <w:shd w:val="clear" w:color="auto" w:fill="FFFFFF"/>
        </w:rPr>
      </w:pPr>
      <w:r>
        <w:rPr>
          <w:rFonts w:ascii="黑体" w:eastAsia="黑体" w:hAnsi="黑体" w:cs="仿宋" w:hint="eastAsia"/>
          <w:b/>
          <w:sz w:val="32"/>
          <w:szCs w:val="32"/>
          <w:shd w:val="clear" w:color="auto" w:fill="FFFFFF"/>
        </w:rPr>
        <w:t>五、咨询电话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体育组：鹿老师        18653361240</w:t>
      </w:r>
    </w:p>
    <w:p w:rsidR="003C4348" w:rsidRDefault="003C4348" w:rsidP="003C4348">
      <w:pPr>
        <w:spacing w:line="560" w:lineRule="exact"/>
        <w:ind w:firstLineChars="600" w:firstLine="192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房老师（田径）15006438369</w:t>
      </w:r>
    </w:p>
    <w:p w:rsidR="003C4348" w:rsidRDefault="003C4348" w:rsidP="003C4348">
      <w:pPr>
        <w:spacing w:line="560" w:lineRule="exact"/>
        <w:ind w:firstLineChars="600" w:firstLine="192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陈老师（足球）18560707125</w:t>
      </w:r>
    </w:p>
    <w:p w:rsidR="003C4348" w:rsidRDefault="003C4348" w:rsidP="003C434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EB4244" w:rsidRPr="003C4348" w:rsidRDefault="00EB4244"/>
    <w:sectPr w:rsidR="00EB4244" w:rsidRPr="003C43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47C" w:rsidRDefault="00FC147C" w:rsidP="003C4348">
      <w:r>
        <w:separator/>
      </w:r>
    </w:p>
  </w:endnote>
  <w:endnote w:type="continuationSeparator" w:id="0">
    <w:p w:rsidR="00FC147C" w:rsidRDefault="00FC147C" w:rsidP="003C4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47C" w:rsidRDefault="00FC147C" w:rsidP="003C4348">
      <w:r>
        <w:separator/>
      </w:r>
    </w:p>
  </w:footnote>
  <w:footnote w:type="continuationSeparator" w:id="0">
    <w:p w:rsidR="00FC147C" w:rsidRDefault="00FC147C" w:rsidP="003C43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C8"/>
    <w:rsid w:val="003C4348"/>
    <w:rsid w:val="00AC7FC8"/>
    <w:rsid w:val="00EB4244"/>
    <w:rsid w:val="00FC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E96683-18D3-46ED-934B-C132CF63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3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43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43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43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4348"/>
    <w:rPr>
      <w:sz w:val="18"/>
      <w:szCs w:val="18"/>
    </w:rPr>
  </w:style>
  <w:style w:type="paragraph" w:styleId="a5">
    <w:name w:val="Normal (Web)"/>
    <w:basedOn w:val="a"/>
    <w:uiPriority w:val="99"/>
    <w:qFormat/>
    <w:rsid w:val="003C434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A2943-22D7-4524-8F48-7B5B2A18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277</Words>
  <Characters>1585</Characters>
  <Application>Microsoft Office Word</Application>
  <DocSecurity>0</DocSecurity>
  <Lines>13</Lines>
  <Paragraphs>3</Paragraphs>
  <ScaleCrop>false</ScaleCrop>
  <Company>Microsoft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2020-06-30T07:04:00Z</dcterms:created>
  <dcterms:modified xsi:type="dcterms:W3CDTF">2020-06-30T07:05:00Z</dcterms:modified>
</cp:coreProperties>
</file>